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5C4A0" w14:textId="3AEBF2C2" w:rsidR="005A15D3" w:rsidRPr="00D875E2" w:rsidRDefault="005A15D3" w:rsidP="005A15D3">
      <w:pPr>
        <w:rPr>
          <w:rFonts w:ascii="Arial" w:eastAsia="Times New Roman" w:hAnsi="Arial" w:cs="Arial"/>
          <w:b/>
          <w:bCs/>
          <w:sz w:val="28"/>
          <w:szCs w:val="28"/>
        </w:rPr>
      </w:pPr>
      <w:r w:rsidRPr="00D875E2">
        <w:rPr>
          <w:rFonts w:ascii="Arial" w:eastAsia="Times New Roman" w:hAnsi="Arial" w:cs="Arial"/>
          <w:b/>
          <w:bCs/>
          <w:sz w:val="28"/>
          <w:szCs w:val="28"/>
        </w:rPr>
        <w:t>Nancy Bass Workshop</w:t>
      </w:r>
      <w:r w:rsidR="00805531" w:rsidRPr="00D875E2">
        <w:rPr>
          <w:rFonts w:ascii="Arial" w:eastAsia="Times New Roman" w:hAnsi="Arial" w:cs="Arial"/>
          <w:b/>
          <w:bCs/>
          <w:sz w:val="28"/>
          <w:szCs w:val="28"/>
        </w:rPr>
        <w:t xml:space="preserve"> Materials List</w:t>
      </w:r>
      <w:r w:rsidR="00D875E2">
        <w:rPr>
          <w:rFonts w:ascii="Arial" w:eastAsia="Times New Roman" w:hAnsi="Arial" w:cs="Arial"/>
          <w:b/>
          <w:bCs/>
          <w:sz w:val="28"/>
          <w:szCs w:val="28"/>
        </w:rPr>
        <w:t xml:space="preserve"> 202</w:t>
      </w:r>
      <w:r w:rsidR="000B2B5D">
        <w:rPr>
          <w:rFonts w:ascii="Arial" w:eastAsia="Times New Roman" w:hAnsi="Arial" w:cs="Arial"/>
          <w:b/>
          <w:bCs/>
          <w:sz w:val="28"/>
          <w:szCs w:val="28"/>
        </w:rPr>
        <w:t>3</w:t>
      </w:r>
    </w:p>
    <w:p w14:paraId="73DF7D6D" w14:textId="5FDBC5C4" w:rsidR="005A15D3" w:rsidRPr="00D875E2" w:rsidRDefault="005A15D3" w:rsidP="005A15D3">
      <w:pPr>
        <w:rPr>
          <w:rFonts w:ascii="Arial" w:eastAsia="Times New Roman" w:hAnsi="Arial" w:cs="Arial"/>
          <w:b/>
          <w:bCs/>
          <w:sz w:val="28"/>
          <w:szCs w:val="28"/>
        </w:rPr>
      </w:pPr>
    </w:p>
    <w:p w14:paraId="072BB706" w14:textId="61FA546F" w:rsidR="005A15D3" w:rsidRPr="00D875E2" w:rsidRDefault="005A15D3" w:rsidP="005A15D3">
      <w:pPr>
        <w:rPr>
          <w:rFonts w:ascii="Arial" w:eastAsia="Times New Roman" w:hAnsi="Arial" w:cs="Arial"/>
          <w:sz w:val="28"/>
          <w:szCs w:val="28"/>
        </w:rPr>
      </w:pPr>
      <w:r w:rsidRPr="00D875E2">
        <w:rPr>
          <w:rFonts w:ascii="Arial" w:eastAsia="Times New Roman" w:hAnsi="Arial" w:cs="Arial"/>
          <w:sz w:val="28"/>
          <w:szCs w:val="28"/>
        </w:rPr>
        <w:t>Oil Paint</w:t>
      </w:r>
      <w:r w:rsidR="00D875E2">
        <w:rPr>
          <w:rFonts w:ascii="Arial" w:eastAsia="Times New Roman" w:hAnsi="Arial" w:cs="Arial"/>
          <w:sz w:val="28"/>
          <w:szCs w:val="28"/>
        </w:rPr>
        <w:t xml:space="preserve">: </w:t>
      </w:r>
      <w:r w:rsidRPr="00D875E2">
        <w:rPr>
          <w:rFonts w:ascii="Arial" w:eastAsia="Times New Roman" w:hAnsi="Arial" w:cs="Arial"/>
          <w:sz w:val="28"/>
          <w:szCs w:val="28"/>
        </w:rPr>
        <w:t>colors</w:t>
      </w:r>
      <w:r w:rsidRPr="00D875E2">
        <w:rPr>
          <w:rFonts w:ascii="Arial" w:eastAsia="Times New Roman" w:hAnsi="Arial" w:cs="Arial"/>
          <w:b/>
          <w:bCs/>
          <w:sz w:val="28"/>
          <w:szCs w:val="28"/>
        </w:rPr>
        <w:t xml:space="preserve"> – </w:t>
      </w:r>
      <w:r w:rsidRPr="00D875E2">
        <w:rPr>
          <w:rFonts w:ascii="Arial" w:eastAsia="Times New Roman" w:hAnsi="Arial" w:cs="Arial"/>
          <w:b/>
          <w:bCs/>
          <w:sz w:val="28"/>
          <w:szCs w:val="28"/>
          <w:u w:val="single"/>
        </w:rPr>
        <w:t>Do NOT buy Winton</w:t>
      </w:r>
      <w:r w:rsidRPr="00D875E2">
        <w:rPr>
          <w:rFonts w:ascii="Arial" w:eastAsia="Times New Roman" w:hAnsi="Arial" w:cs="Arial"/>
          <w:sz w:val="28"/>
          <w:szCs w:val="28"/>
        </w:rPr>
        <w:t xml:space="preserve"> by Winsor and Newton</w:t>
      </w:r>
      <w:r w:rsidR="00D875E2">
        <w:rPr>
          <w:rFonts w:ascii="Arial" w:eastAsia="Times New Roman" w:hAnsi="Arial" w:cs="Arial"/>
          <w:sz w:val="28"/>
          <w:szCs w:val="28"/>
        </w:rPr>
        <w:t>- these are student grade</w:t>
      </w:r>
      <w:r w:rsidR="00EA58C4">
        <w:rPr>
          <w:rFonts w:ascii="Arial" w:eastAsia="Times New Roman" w:hAnsi="Arial" w:cs="Arial"/>
          <w:sz w:val="28"/>
          <w:szCs w:val="28"/>
        </w:rPr>
        <w:t xml:space="preserve"> with poor coverage</w:t>
      </w:r>
      <w:r w:rsidR="00D875E2">
        <w:rPr>
          <w:rFonts w:ascii="Arial" w:eastAsia="Times New Roman" w:hAnsi="Arial" w:cs="Arial"/>
          <w:sz w:val="28"/>
          <w:szCs w:val="28"/>
        </w:rPr>
        <w:t>.</w:t>
      </w:r>
      <w:r w:rsidR="00DD5302">
        <w:rPr>
          <w:rFonts w:ascii="Arial" w:eastAsia="Times New Roman" w:hAnsi="Arial" w:cs="Arial"/>
          <w:sz w:val="28"/>
          <w:szCs w:val="28"/>
        </w:rPr>
        <w:t xml:space="preserve">  I use mostly Winsor and Ne</w:t>
      </w:r>
      <w:bookmarkStart w:id="0" w:name="_GoBack"/>
      <w:bookmarkEnd w:id="0"/>
      <w:r w:rsidR="00DD5302">
        <w:rPr>
          <w:rFonts w:ascii="Arial" w:eastAsia="Times New Roman" w:hAnsi="Arial" w:cs="Arial"/>
          <w:sz w:val="28"/>
          <w:szCs w:val="28"/>
        </w:rPr>
        <w:t>wton professional oil paint but other brands also.</w:t>
      </w:r>
    </w:p>
    <w:p w14:paraId="331910AF" w14:textId="77777777" w:rsidR="005A15D3" w:rsidRPr="00D875E2" w:rsidRDefault="005A15D3" w:rsidP="005A15D3">
      <w:pPr>
        <w:rPr>
          <w:rFonts w:ascii="Arial" w:eastAsia="Times New Roman" w:hAnsi="Arial" w:cs="Arial"/>
          <w:sz w:val="27"/>
          <w:szCs w:val="27"/>
        </w:rPr>
      </w:pPr>
      <w:r w:rsidRPr="00D875E2">
        <w:rPr>
          <w:rFonts w:ascii="Arial" w:eastAsia="Times New Roman" w:hAnsi="Arial" w:cs="Arial"/>
          <w:b/>
          <w:bCs/>
          <w:sz w:val="28"/>
          <w:szCs w:val="28"/>
        </w:rPr>
        <w:t> </w:t>
      </w:r>
    </w:p>
    <w:p w14:paraId="2604DDED" w14:textId="598C6D89" w:rsidR="00D875E2" w:rsidRDefault="00D875E2" w:rsidP="005A15D3">
      <w:pPr>
        <w:rPr>
          <w:rFonts w:ascii="Arial" w:eastAsia="Times New Roman" w:hAnsi="Arial" w:cs="Arial"/>
          <w:sz w:val="28"/>
          <w:szCs w:val="28"/>
        </w:rPr>
      </w:pPr>
      <w:r w:rsidRPr="00D875E2">
        <w:rPr>
          <w:rFonts w:ascii="Arial" w:eastAsia="Times New Roman" w:hAnsi="Arial" w:cs="Arial"/>
          <w:sz w:val="28"/>
          <w:szCs w:val="28"/>
        </w:rPr>
        <w:t>Titanium Zinc white</w:t>
      </w:r>
      <w:r w:rsidR="000B2B5D">
        <w:rPr>
          <w:rFonts w:ascii="Arial" w:eastAsia="Times New Roman" w:hAnsi="Arial" w:cs="Arial"/>
          <w:sz w:val="28"/>
          <w:szCs w:val="28"/>
        </w:rPr>
        <w:t xml:space="preserve"> or Titanium white</w:t>
      </w:r>
      <w:r w:rsidRPr="00D875E2">
        <w:rPr>
          <w:rFonts w:ascii="Arial" w:eastAsia="Times New Roman" w:hAnsi="Arial" w:cs="Arial"/>
          <w:sz w:val="28"/>
          <w:szCs w:val="28"/>
        </w:rPr>
        <w:t xml:space="preserve"> – my favorite currently </w:t>
      </w:r>
      <w:proofErr w:type="spellStart"/>
      <w:r w:rsidRPr="00D875E2">
        <w:rPr>
          <w:rFonts w:ascii="Arial" w:eastAsia="Times New Roman" w:hAnsi="Arial" w:cs="Arial"/>
          <w:sz w:val="28"/>
          <w:szCs w:val="28"/>
        </w:rPr>
        <w:t>Gamblin</w:t>
      </w:r>
      <w:proofErr w:type="spellEnd"/>
      <w:r w:rsidRPr="00D875E2">
        <w:rPr>
          <w:rFonts w:ascii="Arial" w:eastAsia="Times New Roman" w:hAnsi="Arial" w:cs="Arial"/>
          <w:sz w:val="28"/>
          <w:szCs w:val="28"/>
        </w:rPr>
        <w:t xml:space="preserve"> </w:t>
      </w:r>
    </w:p>
    <w:p w14:paraId="63A1E98E" w14:textId="5B85FE24" w:rsidR="005A15D3" w:rsidRPr="00D875E2" w:rsidRDefault="005A15D3" w:rsidP="005A15D3">
      <w:pPr>
        <w:rPr>
          <w:rFonts w:ascii="Arial" w:eastAsia="Times New Roman" w:hAnsi="Arial" w:cs="Arial"/>
          <w:sz w:val="27"/>
          <w:szCs w:val="27"/>
        </w:rPr>
      </w:pPr>
      <w:r w:rsidRPr="00D875E2">
        <w:rPr>
          <w:rFonts w:ascii="Arial" w:eastAsia="Times New Roman" w:hAnsi="Arial" w:cs="Arial"/>
          <w:sz w:val="28"/>
          <w:szCs w:val="28"/>
        </w:rPr>
        <w:t>Ultramarine Blue </w:t>
      </w:r>
    </w:p>
    <w:p w14:paraId="4BC39A7E" w14:textId="3F040000" w:rsidR="005A15D3" w:rsidRPr="00D875E2" w:rsidRDefault="00D875E2" w:rsidP="005A15D3">
      <w:pPr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8"/>
          <w:szCs w:val="28"/>
        </w:rPr>
        <w:t>Alizarin Crimson</w:t>
      </w:r>
    </w:p>
    <w:p w14:paraId="356AEECC" w14:textId="1BD04D43" w:rsidR="005A15D3" w:rsidRPr="00D875E2" w:rsidRDefault="005A15D3" w:rsidP="005A15D3">
      <w:pPr>
        <w:rPr>
          <w:rFonts w:ascii="Arial" w:eastAsia="Times New Roman" w:hAnsi="Arial" w:cs="Arial"/>
          <w:sz w:val="27"/>
          <w:szCs w:val="27"/>
        </w:rPr>
      </w:pPr>
      <w:r w:rsidRPr="00D875E2">
        <w:rPr>
          <w:rFonts w:ascii="Arial" w:eastAsia="Times New Roman" w:hAnsi="Arial" w:cs="Arial"/>
          <w:sz w:val="28"/>
          <w:szCs w:val="28"/>
        </w:rPr>
        <w:t>Cadmium Yellow Light</w:t>
      </w:r>
    </w:p>
    <w:p w14:paraId="6F2A43D9" w14:textId="3E73806C" w:rsidR="00805531" w:rsidRDefault="00805531" w:rsidP="005A15D3">
      <w:pPr>
        <w:rPr>
          <w:rFonts w:ascii="Arial" w:eastAsia="Times New Roman" w:hAnsi="Arial" w:cs="Arial"/>
          <w:sz w:val="28"/>
          <w:szCs w:val="28"/>
        </w:rPr>
      </w:pPr>
      <w:r w:rsidRPr="00D875E2">
        <w:rPr>
          <w:rFonts w:ascii="Arial" w:eastAsia="Times New Roman" w:hAnsi="Arial" w:cs="Arial"/>
          <w:sz w:val="28"/>
          <w:szCs w:val="28"/>
        </w:rPr>
        <w:t>Viridian</w:t>
      </w:r>
      <w:r w:rsidR="00D875E2">
        <w:rPr>
          <w:rFonts w:ascii="Arial" w:eastAsia="Times New Roman" w:hAnsi="Arial" w:cs="Arial"/>
          <w:sz w:val="28"/>
          <w:szCs w:val="28"/>
        </w:rPr>
        <w:t xml:space="preserve"> </w:t>
      </w:r>
    </w:p>
    <w:p w14:paraId="177B6CDE" w14:textId="77C295A8" w:rsidR="00D875E2" w:rsidRDefault="00D875E2" w:rsidP="005A15D3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Yellow Ochre</w:t>
      </w:r>
    </w:p>
    <w:p w14:paraId="7EF44C48" w14:textId="55F28ECE" w:rsidR="00D875E2" w:rsidRPr="00D875E2" w:rsidRDefault="00D875E2" w:rsidP="005A15D3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Burnt Sienna</w:t>
      </w:r>
    </w:p>
    <w:p w14:paraId="6257D5A9" w14:textId="77777777" w:rsidR="005A15D3" w:rsidRPr="00D875E2" w:rsidRDefault="005A15D3" w:rsidP="005A15D3">
      <w:pPr>
        <w:rPr>
          <w:rFonts w:ascii="Arial" w:eastAsia="Times New Roman" w:hAnsi="Arial" w:cs="Arial"/>
          <w:sz w:val="27"/>
          <w:szCs w:val="27"/>
        </w:rPr>
      </w:pPr>
      <w:r w:rsidRPr="00D875E2">
        <w:rPr>
          <w:rFonts w:ascii="Arial" w:eastAsia="Times New Roman" w:hAnsi="Arial" w:cs="Arial"/>
          <w:sz w:val="28"/>
          <w:szCs w:val="28"/>
        </w:rPr>
        <w:t> </w:t>
      </w:r>
    </w:p>
    <w:p w14:paraId="5EAC8E28" w14:textId="244EC549" w:rsidR="005A15D3" w:rsidRPr="00D875E2" w:rsidRDefault="00DD5302" w:rsidP="005A15D3">
      <w:pPr>
        <w:rPr>
          <w:rFonts w:ascii="Arial" w:eastAsia="Times New Roman" w:hAnsi="Arial" w:cs="Arial"/>
          <w:sz w:val="27"/>
          <w:szCs w:val="27"/>
        </w:rPr>
      </w:pPr>
      <w:r w:rsidRPr="00D875E2">
        <w:rPr>
          <w:rFonts w:ascii="Arial" w:eastAsia="Times New Roman" w:hAnsi="Arial" w:cs="Arial"/>
          <w:b/>
          <w:bCs/>
          <w:sz w:val="28"/>
          <w:szCs w:val="28"/>
        </w:rPr>
        <w:t>Medium:</w:t>
      </w:r>
    </w:p>
    <w:p w14:paraId="1CD6859A" w14:textId="77828361" w:rsidR="005A15D3" w:rsidRDefault="00D875E2" w:rsidP="005A15D3">
      <w:pPr>
        <w:rPr>
          <w:rFonts w:ascii="Arial" w:eastAsia="Times New Roman" w:hAnsi="Arial" w:cs="Arial"/>
          <w:sz w:val="28"/>
          <w:szCs w:val="28"/>
        </w:rPr>
      </w:pPr>
      <w:r w:rsidRPr="00D875E2">
        <w:rPr>
          <w:rFonts w:ascii="Arial" w:eastAsia="Times New Roman" w:hAnsi="Arial" w:cs="Arial"/>
          <w:sz w:val="28"/>
          <w:szCs w:val="28"/>
        </w:rPr>
        <w:t>Winsor and Newton Liquin Original Medium</w:t>
      </w:r>
      <w:r w:rsidR="00DD5302">
        <w:rPr>
          <w:rFonts w:ascii="Arial" w:eastAsia="Times New Roman" w:hAnsi="Arial" w:cs="Arial"/>
          <w:sz w:val="28"/>
          <w:szCs w:val="28"/>
        </w:rPr>
        <w:t>- small container</w:t>
      </w:r>
    </w:p>
    <w:p w14:paraId="5BF44F84" w14:textId="77777777" w:rsidR="005A15D3" w:rsidRPr="00D875E2" w:rsidRDefault="005A15D3" w:rsidP="005A15D3">
      <w:pPr>
        <w:rPr>
          <w:rFonts w:ascii="Arial" w:eastAsia="Times New Roman" w:hAnsi="Arial" w:cs="Arial"/>
          <w:sz w:val="27"/>
          <w:szCs w:val="27"/>
        </w:rPr>
      </w:pPr>
      <w:r w:rsidRPr="00D875E2">
        <w:rPr>
          <w:rFonts w:ascii="Arial" w:eastAsia="Times New Roman" w:hAnsi="Arial" w:cs="Arial"/>
          <w:sz w:val="28"/>
          <w:szCs w:val="28"/>
        </w:rPr>
        <w:t> </w:t>
      </w:r>
    </w:p>
    <w:p w14:paraId="27EDFC99" w14:textId="54038F71" w:rsidR="005A15D3" w:rsidRDefault="005A15D3" w:rsidP="005A15D3">
      <w:pPr>
        <w:rPr>
          <w:rFonts w:ascii="Arial" w:eastAsia="Times New Roman" w:hAnsi="Arial" w:cs="Arial"/>
          <w:sz w:val="28"/>
          <w:szCs w:val="28"/>
        </w:rPr>
      </w:pPr>
      <w:r w:rsidRPr="00D875E2">
        <w:rPr>
          <w:rFonts w:ascii="Arial" w:eastAsia="Times New Roman" w:hAnsi="Arial" w:cs="Arial"/>
          <w:sz w:val="28"/>
          <w:szCs w:val="28"/>
        </w:rPr>
        <w:t>Brushes – preferably flats and filbert brushes of small</w:t>
      </w:r>
      <w:r w:rsidR="00DD5302">
        <w:rPr>
          <w:rFonts w:ascii="Arial" w:eastAsia="Times New Roman" w:hAnsi="Arial" w:cs="Arial"/>
          <w:sz w:val="28"/>
          <w:szCs w:val="28"/>
        </w:rPr>
        <w:t xml:space="preserve"> and medium</w:t>
      </w:r>
      <w:r w:rsidRPr="00D875E2">
        <w:rPr>
          <w:rFonts w:ascii="Arial" w:eastAsia="Times New Roman" w:hAnsi="Arial" w:cs="Arial"/>
          <w:sz w:val="28"/>
          <w:szCs w:val="28"/>
        </w:rPr>
        <w:t xml:space="preserve"> size</w:t>
      </w:r>
    </w:p>
    <w:p w14:paraId="764E501C" w14:textId="77777777" w:rsidR="00DD5302" w:rsidRPr="00D875E2" w:rsidRDefault="00DD5302" w:rsidP="005A15D3">
      <w:pPr>
        <w:rPr>
          <w:rFonts w:ascii="Arial" w:eastAsia="Times New Roman" w:hAnsi="Arial" w:cs="Arial"/>
          <w:sz w:val="27"/>
          <w:szCs w:val="27"/>
        </w:rPr>
      </w:pPr>
    </w:p>
    <w:p w14:paraId="700031A0" w14:textId="288934E9" w:rsidR="005A15D3" w:rsidRPr="00D875E2" w:rsidRDefault="005A15D3" w:rsidP="005A15D3">
      <w:pPr>
        <w:rPr>
          <w:rFonts w:ascii="Arial" w:eastAsia="Times New Roman" w:hAnsi="Arial" w:cs="Arial"/>
          <w:color w:val="800080"/>
          <w:sz w:val="28"/>
          <w:szCs w:val="28"/>
          <w:u w:val="single"/>
        </w:rPr>
      </w:pPr>
      <w:r w:rsidRPr="00D875E2">
        <w:rPr>
          <w:rFonts w:ascii="Arial" w:eastAsia="Times New Roman" w:hAnsi="Arial" w:cs="Arial"/>
          <w:sz w:val="28"/>
          <w:szCs w:val="28"/>
        </w:rPr>
        <w:t>My absolute favorite brushes are by Rosemary and Co - the Long handled Ivory Flats # 0, 2, 4, 6   </w:t>
      </w:r>
      <w:hyperlink r:id="rId5" w:tgtFrame="_blank" w:history="1">
        <w:r w:rsidRPr="00D875E2">
          <w:rPr>
            <w:rFonts w:ascii="Arial" w:eastAsia="Times New Roman" w:hAnsi="Arial" w:cs="Arial"/>
            <w:color w:val="800080"/>
            <w:sz w:val="28"/>
            <w:szCs w:val="28"/>
            <w:u w:val="single"/>
          </w:rPr>
          <w:t>http://www.rosemaryandco.com/oil-brushes/ivory-oils/ivory-long-flats</w:t>
        </w:r>
      </w:hyperlink>
    </w:p>
    <w:p w14:paraId="32BF874B" w14:textId="77777777" w:rsidR="005A15D3" w:rsidRPr="00D875E2" w:rsidRDefault="005A15D3" w:rsidP="005A15D3">
      <w:pPr>
        <w:rPr>
          <w:rFonts w:ascii="Arial" w:eastAsia="Times New Roman" w:hAnsi="Arial" w:cs="Arial"/>
          <w:sz w:val="27"/>
          <w:szCs w:val="27"/>
        </w:rPr>
      </w:pPr>
    </w:p>
    <w:p w14:paraId="527CC23B" w14:textId="4E3B107A" w:rsidR="005A15D3" w:rsidRDefault="005A15D3" w:rsidP="005A15D3">
      <w:pPr>
        <w:rPr>
          <w:rFonts w:ascii="Arial" w:eastAsia="Times New Roman" w:hAnsi="Arial" w:cs="Arial"/>
          <w:sz w:val="28"/>
          <w:szCs w:val="28"/>
        </w:rPr>
      </w:pPr>
      <w:r w:rsidRPr="00D875E2">
        <w:rPr>
          <w:rFonts w:ascii="Arial" w:eastAsia="Times New Roman" w:hAnsi="Arial" w:cs="Arial"/>
          <w:sz w:val="28"/>
          <w:szCs w:val="28"/>
        </w:rPr>
        <w:t xml:space="preserve">Small panels such as Ampersands </w:t>
      </w:r>
      <w:proofErr w:type="spellStart"/>
      <w:r w:rsidR="00B23B91">
        <w:rPr>
          <w:rFonts w:ascii="Arial" w:eastAsia="Times New Roman" w:hAnsi="Arial" w:cs="Arial"/>
          <w:sz w:val="28"/>
          <w:szCs w:val="28"/>
        </w:rPr>
        <w:t>G</w:t>
      </w:r>
      <w:r w:rsidRPr="00D875E2">
        <w:rPr>
          <w:rFonts w:ascii="Arial" w:eastAsia="Times New Roman" w:hAnsi="Arial" w:cs="Arial"/>
          <w:sz w:val="28"/>
          <w:szCs w:val="28"/>
        </w:rPr>
        <w:t>essobord</w:t>
      </w:r>
      <w:proofErr w:type="spellEnd"/>
      <w:r w:rsidRPr="00D875E2">
        <w:rPr>
          <w:rFonts w:ascii="Arial" w:eastAsia="Times New Roman" w:hAnsi="Arial" w:cs="Arial"/>
          <w:sz w:val="28"/>
          <w:szCs w:val="28"/>
        </w:rPr>
        <w:t xml:space="preserve"> or other brands of wood panels with gesso or without as you will need to add coats of gesso to achieve the surface you like - recommended sizes 6” x 6”, 8” x 8” 8” x 10” or other small panels- please do </w:t>
      </w:r>
      <w:r w:rsidRPr="00D875E2">
        <w:rPr>
          <w:rFonts w:ascii="Arial" w:eastAsia="Times New Roman" w:hAnsi="Arial" w:cs="Arial"/>
          <w:b/>
          <w:bCs/>
          <w:sz w:val="28"/>
          <w:szCs w:val="28"/>
        </w:rPr>
        <w:t>not bring canvas</w:t>
      </w:r>
      <w:r w:rsidRPr="00D875E2">
        <w:rPr>
          <w:rFonts w:ascii="Arial" w:eastAsia="Times New Roman" w:hAnsi="Arial" w:cs="Arial"/>
          <w:sz w:val="28"/>
          <w:szCs w:val="28"/>
        </w:rPr>
        <w:t>- bring panels only</w:t>
      </w:r>
    </w:p>
    <w:p w14:paraId="35BA6872" w14:textId="4B45AD4A" w:rsidR="00EA58C4" w:rsidRDefault="00EA58C4" w:rsidP="005A15D3">
      <w:pPr>
        <w:rPr>
          <w:rFonts w:ascii="Arial" w:eastAsia="Times New Roman" w:hAnsi="Arial" w:cs="Arial"/>
          <w:sz w:val="28"/>
          <w:szCs w:val="28"/>
        </w:rPr>
      </w:pPr>
    </w:p>
    <w:p w14:paraId="4B15BB7C" w14:textId="24D4FBA1" w:rsidR="00EA58C4" w:rsidRDefault="00EA58C4" w:rsidP="005A15D3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Bring an apron of shirt to cover your clothing</w:t>
      </w:r>
    </w:p>
    <w:p w14:paraId="19C6171F" w14:textId="77777777" w:rsidR="000422F7" w:rsidRDefault="000422F7" w:rsidP="005A15D3">
      <w:pPr>
        <w:rPr>
          <w:rFonts w:ascii="Arial" w:eastAsia="Times New Roman" w:hAnsi="Arial" w:cs="Arial"/>
          <w:sz w:val="28"/>
          <w:szCs w:val="28"/>
        </w:rPr>
      </w:pPr>
    </w:p>
    <w:p w14:paraId="4C722334" w14:textId="5F71CC9D" w:rsidR="00EA58C4" w:rsidRDefault="00EA58C4" w:rsidP="005A15D3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Paper towels</w:t>
      </w:r>
    </w:p>
    <w:p w14:paraId="2BC38066" w14:textId="77777777" w:rsidR="000422F7" w:rsidRDefault="000422F7" w:rsidP="005A15D3">
      <w:pPr>
        <w:rPr>
          <w:rFonts w:ascii="Arial" w:eastAsia="Times New Roman" w:hAnsi="Arial" w:cs="Arial"/>
          <w:sz w:val="28"/>
          <w:szCs w:val="28"/>
        </w:rPr>
      </w:pPr>
    </w:p>
    <w:p w14:paraId="6CEE5B33" w14:textId="70AD8527" w:rsidR="00EA58C4" w:rsidRPr="00D875E2" w:rsidRDefault="00EA58C4" w:rsidP="005A15D3">
      <w:pPr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8"/>
          <w:szCs w:val="28"/>
        </w:rPr>
        <w:t>A box to take home your painting so you don’t get paint on you or your car.</w:t>
      </w:r>
    </w:p>
    <w:p w14:paraId="17343C0F" w14:textId="77777777" w:rsidR="005A15D3" w:rsidRPr="00D875E2" w:rsidRDefault="005A15D3" w:rsidP="005A15D3">
      <w:pPr>
        <w:rPr>
          <w:rFonts w:ascii="Arial" w:eastAsia="Times New Roman" w:hAnsi="Arial" w:cs="Arial"/>
          <w:sz w:val="27"/>
          <w:szCs w:val="27"/>
        </w:rPr>
      </w:pPr>
      <w:r w:rsidRPr="00D875E2">
        <w:rPr>
          <w:rFonts w:ascii="Arial" w:eastAsia="Times New Roman" w:hAnsi="Arial" w:cs="Arial"/>
          <w:sz w:val="28"/>
          <w:szCs w:val="28"/>
        </w:rPr>
        <w:t> </w:t>
      </w:r>
    </w:p>
    <w:p w14:paraId="317DF7DA" w14:textId="5242FA4C" w:rsidR="005A15D3" w:rsidRPr="00D875E2" w:rsidRDefault="005A15D3" w:rsidP="005A15D3">
      <w:pPr>
        <w:rPr>
          <w:rFonts w:ascii="Arial" w:eastAsia="Times New Roman" w:hAnsi="Arial" w:cs="Arial"/>
          <w:sz w:val="28"/>
          <w:szCs w:val="28"/>
        </w:rPr>
      </w:pPr>
      <w:r w:rsidRPr="00D875E2">
        <w:rPr>
          <w:rFonts w:ascii="Arial" w:eastAsia="Times New Roman" w:hAnsi="Arial" w:cs="Arial"/>
          <w:sz w:val="28"/>
          <w:szCs w:val="28"/>
        </w:rPr>
        <w:t>I purchase my supplies from www.dickblick.com or cheap joe’s online</w:t>
      </w:r>
    </w:p>
    <w:p w14:paraId="6E892074" w14:textId="77777777" w:rsidR="005A15D3" w:rsidRPr="00D875E2" w:rsidRDefault="005A15D3" w:rsidP="005A15D3">
      <w:pPr>
        <w:rPr>
          <w:rFonts w:ascii="Arial" w:eastAsia="Times New Roman" w:hAnsi="Arial" w:cs="Arial"/>
          <w:sz w:val="27"/>
          <w:szCs w:val="27"/>
        </w:rPr>
      </w:pPr>
    </w:p>
    <w:p w14:paraId="73A91B94" w14:textId="7CC1772F" w:rsidR="007120ED" w:rsidRDefault="005A15D3" w:rsidP="005A15D3">
      <w:pPr>
        <w:rPr>
          <w:rFonts w:ascii="Times New Roman" w:eastAsia="Times New Roman" w:hAnsi="Times New Roman" w:cs="Times New Roman"/>
          <w:color w:val="800080"/>
          <w:sz w:val="28"/>
          <w:szCs w:val="28"/>
          <w:u w:val="single"/>
        </w:rPr>
      </w:pPr>
      <w:r w:rsidRPr="008F0101">
        <w:rPr>
          <w:rFonts w:ascii="Times New Roman" w:eastAsia="Times New Roman" w:hAnsi="Times New Roman" w:cs="Times New Roman"/>
          <w:sz w:val="28"/>
          <w:szCs w:val="28"/>
        </w:rPr>
        <w:t>Email me questions about this list: </w:t>
      </w:r>
      <w:hyperlink r:id="rId6" w:tgtFrame="_blank" w:history="1">
        <w:r w:rsidRPr="008F0101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</w:rPr>
          <w:t>d.n.bass@att.net</w:t>
        </w:r>
      </w:hyperlink>
    </w:p>
    <w:p w14:paraId="25063605" w14:textId="73ABFB3B" w:rsidR="00B23B91" w:rsidRPr="00B23B91" w:rsidRDefault="00B23B91" w:rsidP="005A15D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3B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Other supplies I use are Utrecht professional gesso to prep the panels</w:t>
      </w:r>
    </w:p>
    <w:p w14:paraId="27D20823" w14:textId="3F8EF5EA" w:rsidR="00B23B91" w:rsidRPr="00B23B91" w:rsidRDefault="00B23B91" w:rsidP="005A15D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A7CEB9F" w14:textId="3E4A3E59" w:rsidR="00B23B91" w:rsidRPr="00B23B91" w:rsidRDefault="00B23B91" w:rsidP="005A15D3">
      <w:r w:rsidRPr="00B23B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Masters brush cleaning soap to thoroughly clean brushes after cleaning the brushes with</w:t>
      </w:r>
      <w:r w:rsidRPr="00B23B9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B23B91">
        <w:rPr>
          <w:rFonts w:ascii="Times New Roman" w:eastAsia="Times New Roman" w:hAnsi="Times New Roman" w:cs="Times New Roman"/>
          <w:sz w:val="28"/>
          <w:szCs w:val="28"/>
        </w:rPr>
        <w:t>an inexpensive vegetable oil such as Crisco.</w:t>
      </w:r>
    </w:p>
    <w:sectPr w:rsidR="00B23B91" w:rsidRPr="00B23B91" w:rsidSect="00F6192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D3"/>
    <w:rsid w:val="000422F7"/>
    <w:rsid w:val="000B2B5D"/>
    <w:rsid w:val="005A15D3"/>
    <w:rsid w:val="007120ED"/>
    <w:rsid w:val="00805531"/>
    <w:rsid w:val="00A0276B"/>
    <w:rsid w:val="00B23B91"/>
    <w:rsid w:val="00D875E2"/>
    <w:rsid w:val="00DD5302"/>
    <w:rsid w:val="00EA58C4"/>
    <w:rsid w:val="00F6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AA6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.n.bass@att.net" TargetMode="External"/><Relationship Id="rId5" Type="http://schemas.openxmlformats.org/officeDocument/2006/relationships/hyperlink" Target="http://www.rosemaryandco.com/oil-brushes/ivory-oils/ivory-long-fla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Staff_2</cp:lastModifiedBy>
  <cp:revision>3</cp:revision>
  <dcterms:created xsi:type="dcterms:W3CDTF">2022-07-10T14:02:00Z</dcterms:created>
  <dcterms:modified xsi:type="dcterms:W3CDTF">2022-09-22T14:55:00Z</dcterms:modified>
</cp:coreProperties>
</file>